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621032" cy="621032"/>
            <wp:effectExtent b="0" l="0" r="0" t="0"/>
            <wp:docPr descr="https://i0.wp.com/ounasvaaranlatu.fi/wp-content/uploads/2019/03/oula.png?fit=277%2C277&amp;ssl=1" id="3" name="image1.png"/>
            <a:graphic>
              <a:graphicData uri="http://schemas.openxmlformats.org/drawingml/2006/picture">
                <pic:pic>
                  <pic:nvPicPr>
                    <pic:cNvPr descr="https://i0.wp.com/ounasvaaranlatu.fi/wp-content/uploads/2019/03/oula.png?fit=277%2C277&amp;ssl=1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032" cy="6210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Ounasvaaran Ladun kevätkokous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Pöytäkirja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Aika: </w:t>
        <w:tab/>
        <w:t xml:space="preserve">29.4.2025 klo 18.17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Paikka:</w:t>
        <w:tab/>
        <w:t xml:space="preserve">Korkalonkatu 18 C 2, 96200 Rovaniemi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Kokouksen avaus kello 18.17.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Kokouksen puheenjohtajan, sihteerin sekä kahden pöytäkirjantarkastajan ja ääntenlaskijan valinnat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Esitys kokouksen puheenjohtajaksi, Kirsi Lantto valittu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Esitys kokouksen sihteeriksi, Leila Rautio valittu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Esitys kahdesta pöytäkirjan tarkastajasta, Taisto ja Eeva Oivo valittu.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Mikäli eri henkilöt kuin pöytäkirjan tarkastajat, esitys kahdesta ääntenlaskijasta, Taisto ja Eeva Oivo valittu.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Kokouksen päätösvaltaisuuden toteaminen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Todetaan kokouksen osanottajat (10 paikalla, klo 18.28 + 3 osallistujaa, liitteessä osallistujaluettelo).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Kokouksen laillisuus ja päätösvaltaisuus.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Ounasvaaran Ladun sääntöjen mukaan: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Kevätkokous pidetään helmi-huhtikuussa.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Kokouskutsu on julkaistava vähintään neljätoista (14) päivää ennen kokousta yhdistyksen hallituksen päättämällä tavalla sähköisesti tai paikkakunnalla ilmestyvässä sanomalehdessä tai jäsenille erikseen toimitettavalla kirjeellä.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Kokouksen kutsu on toimitettu jäsenpostissa 29.3.2025 sekä julkaistu Lapin Kansassa 16.4.2025.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Hyväksytty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Kokouksen työjärjestyksen hyväksyminen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Työjärjestyksessä on sääntömääräiset asiat. Hallitukselle ei ole kirjallisesti esitetty muita asioita. 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Esitys hyväksytty.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Käsitellään vuoden 2024 tilinpäätös, toimintakertomus sekä esitetään toiminnan/tilintarkastajien lausunto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Tilinpäätös, toimintakertomus ja toiminnantarkastajan lausunto: hyväksytty.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Päätetään vuoden 2024 tuloslaskelman ja taseen vahvistamisesta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Tuloslaskema ja taseen vahvistaminen 2024: hyväksytty.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Päätetään vastuuvapauden myöntämisestä hallitukselle ja rahastonhoitajalle vuodelta 2024.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Vastuuvapauden myöntäminen: hyväksytty.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8. Muut asiat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Tarja Tenhunen esitti OP.n sijoitussuunnitelman, keskustelua asiasta.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Jarno Valkeapää esitteli yhteistyömahdollisuutta Lapin ukrainalaisten yhdistyksen kanssa. 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9. Kokouksen päättäminen kello 19.02 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Allekirjoitukset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Tarja Tenhunen</w:t>
        <w:tab/>
        <w:tab/>
        <w:tab/>
        <w:tab/>
        <w:tab/>
        <w:tab/>
        <w:t xml:space="preserve">Leila Rautio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Ounasvaaran ladun hallituksen pj</w:t>
        <w:tab/>
        <w:tab/>
        <w:tab/>
        <w:t xml:space="preserve">Ounasvaaran ladun hallituksen sihteeri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Eeva Oivo</w:t>
        <w:tab/>
        <w:tab/>
        <w:tab/>
        <w:tab/>
        <w:tab/>
        <w:tab/>
        <w:t xml:space="preserve">Taisto Oivo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pöytäkirjan tarkastaja</w:t>
        <w:tab/>
        <w:tab/>
        <w:tab/>
        <w:tab/>
        <w:tab/>
        <w:t xml:space="preserve">pöytäkirjan tarkastaja</w:t>
      </w:r>
    </w:p>
    <w:sectPr>
      <w:pgSz w:h="16838" w:w="11906" w:orient="portrait"/>
      <w:pgMar w:bottom="1417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i-F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ali" w:default="1">
    <w:name w:val="Normal"/>
    <w:qFormat w:val="1"/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ETzQtUjuo/ad+59iKhkNQzxJA==">CgMxLjA4AHIhMVJMOXFfOUowZ2pMem9KZEdhbWZZNXcwTnoxZ2tZajZJ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2024-04-11T14:48:00Z</dcterms:created>
  <dc:creator>Rautio Leila</dc:creator>
</cp:coreProperties>
</file>